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FA5" w:rsidRDefault="0025121B" w:rsidP="00525F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25FA5" w:rsidRDefault="0025121B" w:rsidP="00525F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25FA5" w:rsidRDefault="0025121B" w:rsidP="00525F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525FA5" w:rsidRDefault="0025121B" w:rsidP="00525F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71245" w:rsidRPr="00525FA5" w:rsidRDefault="0025121B" w:rsidP="00525F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A Summary of </w:t>
      </w:r>
      <w:r w:rsidRPr="00E103B1">
        <w:rPr>
          <w:rFonts w:ascii="Times New Roman" w:hAnsi="Times New Roman" w:cs="Times New Roman"/>
          <w:i/>
          <w:sz w:val="24"/>
          <w:szCs w:val="24"/>
        </w:rPr>
        <w:t>Four Laws That Drive The Universe</w:t>
      </w:r>
      <w:r w:rsidRPr="00525FA5">
        <w:rPr>
          <w:rFonts w:ascii="Times New Roman" w:hAnsi="Times New Roman" w:cs="Times New Roman"/>
          <w:sz w:val="24"/>
          <w:szCs w:val="24"/>
        </w:rPr>
        <w:t xml:space="preserve"> by Peter Hughes</w:t>
      </w:r>
    </w:p>
    <w:p w:rsidR="000E747D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>Peter Atkins is an author who expresses sophisticated ideas accurately and simply by using precise and unambiguous language.</w:t>
      </w:r>
      <w:r w:rsidRPr="00525FA5">
        <w:rPr>
          <w:rFonts w:ascii="Times New Roman" w:hAnsi="Times New Roman" w:cs="Times New Roman"/>
          <w:sz w:val="24"/>
          <w:szCs w:val="24"/>
        </w:rPr>
        <w:t xml:space="preserve"> Thermodynamics is particularly hard to write about without using rigorous mathematics and the success of the writer’s </w:t>
      </w:r>
      <w:r w:rsidRPr="00525FA5">
        <w:rPr>
          <w:rFonts w:ascii="Times New Roman" w:hAnsi="Times New Roman" w:cs="Times New Roman"/>
          <w:i/>
          <w:sz w:val="24"/>
          <w:szCs w:val="24"/>
        </w:rPr>
        <w:t>Galileo’s finger</w:t>
      </w:r>
      <w:r w:rsidRPr="00525FA5">
        <w:rPr>
          <w:rFonts w:ascii="Times New Roman" w:hAnsi="Times New Roman" w:cs="Times New Roman"/>
          <w:sz w:val="24"/>
          <w:szCs w:val="24"/>
        </w:rPr>
        <w:t xml:space="preserve"> and </w:t>
      </w:r>
      <w:r w:rsidRPr="00E103B1">
        <w:rPr>
          <w:rFonts w:ascii="Times New Roman" w:hAnsi="Times New Roman" w:cs="Times New Roman"/>
          <w:i/>
          <w:sz w:val="24"/>
          <w:szCs w:val="24"/>
        </w:rPr>
        <w:t xml:space="preserve">The Second Law </w:t>
      </w:r>
      <w:r w:rsidRPr="00525FA5">
        <w:rPr>
          <w:rFonts w:ascii="Times New Roman" w:hAnsi="Times New Roman" w:cs="Times New Roman"/>
          <w:sz w:val="24"/>
          <w:szCs w:val="24"/>
        </w:rPr>
        <w:t>reveals how well Peter has succeeded to date. Thus, his latest book meets his previous high standards</w:t>
      </w:r>
      <w:r w:rsidRPr="00525FA5">
        <w:rPr>
          <w:rFonts w:ascii="Times New Roman" w:hAnsi="Times New Roman" w:cs="Times New Roman"/>
          <w:sz w:val="24"/>
          <w:szCs w:val="24"/>
        </w:rPr>
        <w:t>.</w:t>
      </w:r>
    </w:p>
    <w:p w:rsid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Though the title </w:t>
      </w:r>
      <w:r w:rsidRPr="00525FA5">
        <w:rPr>
          <w:rFonts w:ascii="Times New Roman" w:hAnsi="Times New Roman" w:cs="Times New Roman"/>
          <w:sz w:val="24"/>
          <w:szCs w:val="24"/>
        </w:rPr>
        <w:t xml:space="preserve">might </w:t>
      </w:r>
      <w:r w:rsidRPr="00525FA5">
        <w:rPr>
          <w:rFonts w:ascii="Times New Roman" w:hAnsi="Times New Roman" w:cs="Times New Roman"/>
          <w:sz w:val="24"/>
          <w:szCs w:val="24"/>
        </w:rPr>
        <w:t>be as</w:t>
      </w:r>
      <w:r w:rsidRPr="00525FA5">
        <w:rPr>
          <w:rFonts w:ascii="Times New Roman" w:hAnsi="Times New Roman" w:cs="Times New Roman"/>
          <w:sz w:val="24"/>
          <w:szCs w:val="24"/>
        </w:rPr>
        <w:t xml:space="preserve"> a surprise to some people, who might claim that there only exist three laws, nonetheless in </w:t>
      </w:r>
      <w:r w:rsidRPr="00525FA5">
        <w:rPr>
          <w:rFonts w:ascii="Times New Roman" w:hAnsi="Times New Roman" w:cs="Times New Roman"/>
          <w:i/>
          <w:sz w:val="24"/>
          <w:szCs w:val="24"/>
        </w:rPr>
        <w:t>Four Laws That Drive The Universe</w:t>
      </w:r>
      <w:r w:rsidRPr="00525FA5">
        <w:rPr>
          <w:rFonts w:ascii="Times New Roman" w:hAnsi="Times New Roman" w:cs="Times New Roman"/>
          <w:sz w:val="24"/>
          <w:szCs w:val="24"/>
        </w:rPr>
        <w:t xml:space="preserve"> Atkins, quite rightly, he stresses on the importance of the </w:t>
      </w:r>
      <w:r w:rsidRPr="00E103B1">
        <w:rPr>
          <w:rFonts w:ascii="Times New Roman" w:hAnsi="Times New Roman" w:cs="Times New Roman"/>
          <w:i/>
          <w:sz w:val="24"/>
          <w:szCs w:val="24"/>
        </w:rPr>
        <w:t>Zeroth Law</w:t>
      </w:r>
      <w:r w:rsidRPr="00525FA5">
        <w:rPr>
          <w:rFonts w:ascii="Times New Roman" w:hAnsi="Times New Roman" w:cs="Times New Roman"/>
          <w:sz w:val="24"/>
          <w:szCs w:val="24"/>
        </w:rPr>
        <w:t xml:space="preserve"> in determining the concept of temperature. Skillfully he dismisses the false idea that heat is a form of energy advocating in favor of the right one that heat is a mode of energy trans</w:t>
      </w:r>
      <w:r w:rsidRPr="00525FA5">
        <w:rPr>
          <w:rFonts w:ascii="Times New Roman" w:hAnsi="Times New Roman" w:cs="Times New Roman"/>
          <w:sz w:val="24"/>
          <w:szCs w:val="24"/>
        </w:rPr>
        <w:t xml:space="preserve">fer. </w:t>
      </w:r>
      <w:r w:rsidRPr="00525FA5">
        <w:rPr>
          <w:rFonts w:ascii="Times New Roman" w:hAnsi="Times New Roman" w:cs="Times New Roman"/>
          <w:sz w:val="24"/>
          <w:szCs w:val="24"/>
        </w:rPr>
        <w:t>On the other hand, work refers to energy transfer that utilizes uniform atoms</w:t>
      </w:r>
      <w:r w:rsidR="00E103B1">
        <w:rPr>
          <w:rFonts w:ascii="Times New Roman" w:hAnsi="Times New Roman" w:cs="Times New Roman"/>
          <w:sz w:val="24"/>
          <w:szCs w:val="24"/>
        </w:rPr>
        <w:t>’</w:t>
      </w:r>
      <w:r w:rsidRPr="00525FA5">
        <w:rPr>
          <w:rFonts w:ascii="Times New Roman" w:hAnsi="Times New Roman" w:cs="Times New Roman"/>
          <w:sz w:val="24"/>
          <w:szCs w:val="24"/>
        </w:rPr>
        <w:t xml:space="preserve"> motion in the surrounding. </w:t>
      </w:r>
    </w:p>
    <w:p w:rsidR="00121AC6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Numerous people might feel that there new on the </w:t>
      </w:r>
      <w:r w:rsidRPr="00E103B1">
        <w:rPr>
          <w:rFonts w:ascii="Times New Roman" w:hAnsi="Times New Roman" w:cs="Times New Roman"/>
          <w:i/>
          <w:sz w:val="24"/>
          <w:szCs w:val="24"/>
        </w:rPr>
        <w:t>First Law</w:t>
      </w:r>
      <w:r w:rsidRPr="00525FA5">
        <w:rPr>
          <w:rFonts w:ascii="Times New Roman" w:hAnsi="Times New Roman" w:cs="Times New Roman"/>
          <w:sz w:val="24"/>
          <w:szCs w:val="24"/>
        </w:rPr>
        <w:t xml:space="preserve"> to say about it. To them, reading the </w:t>
      </w:r>
      <w:r w:rsidRPr="00525FA5">
        <w:rPr>
          <w:rFonts w:ascii="Times New Roman" w:hAnsi="Times New Roman" w:cs="Times New Roman"/>
          <w:sz w:val="24"/>
          <w:szCs w:val="24"/>
        </w:rPr>
        <w:t>eloquent</w:t>
      </w:r>
      <w:r w:rsidRPr="00525FA5">
        <w:rPr>
          <w:rFonts w:ascii="Times New Roman" w:hAnsi="Times New Roman" w:cs="Times New Roman"/>
          <w:sz w:val="24"/>
          <w:szCs w:val="24"/>
        </w:rPr>
        <w:t xml:space="preserve"> </w:t>
      </w:r>
      <w:r w:rsidRPr="00525FA5">
        <w:rPr>
          <w:rFonts w:ascii="Times New Roman" w:hAnsi="Times New Roman" w:cs="Times New Roman"/>
          <w:sz w:val="24"/>
          <w:szCs w:val="24"/>
        </w:rPr>
        <w:t>paragraphs on</w:t>
      </w:r>
      <w:r w:rsidRPr="00525FA5">
        <w:rPr>
          <w:rFonts w:ascii="Times New Roman" w:hAnsi="Times New Roman" w:cs="Times New Roman"/>
          <w:sz w:val="24"/>
          <w:szCs w:val="24"/>
        </w:rPr>
        <w:t xml:space="preserve"> the</w:t>
      </w:r>
      <w:r w:rsidRPr="00525FA5">
        <w:rPr>
          <w:rFonts w:ascii="Times New Roman" w:hAnsi="Times New Roman" w:cs="Times New Roman"/>
          <w:sz w:val="24"/>
          <w:szCs w:val="24"/>
        </w:rPr>
        <w:t xml:space="preserve"> Noe</w:t>
      </w:r>
      <w:r w:rsidRPr="00525FA5">
        <w:rPr>
          <w:rFonts w:ascii="Times New Roman" w:hAnsi="Times New Roman" w:cs="Times New Roman"/>
          <w:sz w:val="24"/>
          <w:szCs w:val="24"/>
        </w:rPr>
        <w:t>ther’s theorem and fluctuation</w:t>
      </w:r>
      <w:r w:rsidRPr="00525FA5">
        <w:rPr>
          <w:rFonts w:ascii="Times New Roman" w:hAnsi="Times New Roman" w:cs="Times New Roman"/>
          <w:sz w:val="24"/>
          <w:szCs w:val="24"/>
        </w:rPr>
        <w:t>-dissipation</w:t>
      </w:r>
      <w:r w:rsidRPr="00525FA5">
        <w:rPr>
          <w:rFonts w:ascii="Times New Roman" w:hAnsi="Times New Roman" w:cs="Times New Roman"/>
          <w:sz w:val="24"/>
          <w:szCs w:val="24"/>
        </w:rPr>
        <w:t xml:space="preserve"> theorem, both of which have additional insight into the well-known criterion of energy conservation</w:t>
      </w:r>
      <w:r w:rsidRPr="00E103B1">
        <w:rPr>
          <w:rFonts w:ascii="Times New Roman" w:hAnsi="Times New Roman" w:cs="Times New Roman"/>
          <w:i/>
          <w:sz w:val="24"/>
          <w:szCs w:val="24"/>
        </w:rPr>
        <w:t>.</w:t>
      </w:r>
      <w:r w:rsidRPr="00E103B1">
        <w:rPr>
          <w:rFonts w:ascii="Times New Roman" w:hAnsi="Times New Roman" w:cs="Times New Roman"/>
          <w:i/>
          <w:sz w:val="24"/>
          <w:szCs w:val="24"/>
        </w:rPr>
        <w:t xml:space="preserve"> First Law </w:t>
      </w:r>
      <w:r w:rsidRPr="00525FA5">
        <w:rPr>
          <w:rFonts w:ascii="Times New Roman" w:hAnsi="Times New Roman" w:cs="Times New Roman"/>
          <w:sz w:val="24"/>
          <w:szCs w:val="24"/>
        </w:rPr>
        <w:t xml:space="preserve">deals with the conversation about energy. </w:t>
      </w:r>
    </w:p>
    <w:p w:rsid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lastRenderedPageBreak/>
        <w:t xml:space="preserve">The treatment of </w:t>
      </w:r>
      <w:r w:rsidRPr="00E103B1">
        <w:rPr>
          <w:rFonts w:ascii="Times New Roman" w:hAnsi="Times New Roman" w:cs="Times New Roman"/>
          <w:i/>
          <w:sz w:val="24"/>
          <w:szCs w:val="24"/>
        </w:rPr>
        <w:t>Second Law</w:t>
      </w:r>
      <w:r w:rsidRPr="00525FA5">
        <w:rPr>
          <w:rFonts w:ascii="Times New Roman" w:hAnsi="Times New Roman" w:cs="Times New Roman"/>
          <w:sz w:val="24"/>
          <w:szCs w:val="24"/>
        </w:rPr>
        <w:t xml:space="preserve"> by Atkins follows the </w:t>
      </w:r>
      <w:r w:rsidRPr="00525FA5">
        <w:rPr>
          <w:rFonts w:ascii="Times New Roman" w:hAnsi="Times New Roman" w:cs="Times New Roman"/>
          <w:sz w:val="24"/>
          <w:szCs w:val="24"/>
        </w:rPr>
        <w:t xml:space="preserve">conventional route he made famous in his writing and </w:t>
      </w:r>
      <w:r w:rsidRPr="00525FA5">
        <w:rPr>
          <w:rFonts w:ascii="Times New Roman" w:hAnsi="Times New Roman" w:cs="Times New Roman"/>
          <w:sz w:val="24"/>
          <w:szCs w:val="24"/>
        </w:rPr>
        <w:t>lectures. The second law is crucial in the whole of science and rational understanding of the universe because it offers the basis for comprehension of why any fluctuation occurs.</w:t>
      </w:r>
    </w:p>
    <w:p w:rsidR="004D05C1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>Furthermore, not only</w:t>
      </w:r>
      <w:r w:rsidRPr="00525FA5">
        <w:rPr>
          <w:rFonts w:ascii="Times New Roman" w:hAnsi="Times New Roman" w:cs="Times New Roman"/>
          <w:sz w:val="24"/>
          <w:szCs w:val="24"/>
        </w:rPr>
        <w:t xml:space="preserve"> is it the foundation for comprehension of why chemical reactions occur and engines run. Nevertheless, also it is a basis for understanding most precise results of chemical reactions, the acts of artistic, literary, and mu</w:t>
      </w:r>
      <w:r w:rsidRPr="00525FA5">
        <w:rPr>
          <w:rFonts w:ascii="Times New Roman" w:hAnsi="Times New Roman" w:cs="Times New Roman"/>
          <w:sz w:val="24"/>
          <w:szCs w:val="24"/>
        </w:rPr>
        <w:t>sical creativity</w:t>
      </w:r>
      <w:r w:rsidRPr="00525FA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Pr="00525FA5">
        <w:rPr>
          <w:rFonts w:ascii="Times New Roman" w:hAnsi="Times New Roman" w:cs="Times New Roman"/>
          <w:sz w:val="24"/>
          <w:szCs w:val="24"/>
        </w:rPr>
        <w:t>Atkins, Peter, and Harvey S. Leff. "Four Laws that Drive the Universe." </w:t>
      </w:r>
      <w:r w:rsidRPr="00525FA5">
        <w:rPr>
          <w:rFonts w:ascii="Times New Roman" w:hAnsi="Times New Roman" w:cs="Times New Roman"/>
          <w:i/>
          <w:iCs/>
          <w:sz w:val="24"/>
          <w:szCs w:val="24"/>
        </w:rPr>
        <w:t>American Journal of Physics</w:t>
      </w:r>
      <w:r w:rsidRPr="00525FA5">
        <w:rPr>
          <w:rFonts w:ascii="Times New Roman" w:hAnsi="Times New Roman" w:cs="Times New Roman"/>
          <w:sz w:val="24"/>
          <w:szCs w:val="24"/>
        </w:rPr>
        <w:t>, pg. 982)</w:t>
      </w:r>
      <w:r w:rsidRPr="00525FA5">
        <w:rPr>
          <w:rFonts w:ascii="Times New Roman" w:hAnsi="Times New Roman" w:cs="Times New Roman"/>
          <w:sz w:val="24"/>
          <w:szCs w:val="24"/>
        </w:rPr>
        <w:t>.</w:t>
      </w:r>
    </w:p>
    <w:p w:rsidR="00D31B60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 In a heat engine, Peter rightly highlights the essence of the cold sink that, when there is an absorption of heat, it produces</w:t>
      </w:r>
      <w:r w:rsidRPr="00525FA5">
        <w:rPr>
          <w:rFonts w:ascii="Times New Roman" w:hAnsi="Times New Roman" w:cs="Times New Roman"/>
          <w:sz w:val="24"/>
          <w:szCs w:val="24"/>
        </w:rPr>
        <w:t xml:space="preserve"> entropy gain to counterbalance entropy loss as a result of thermal energy removal from a hot body.He utilizes his famous </w:t>
      </w:r>
      <w:r w:rsidRPr="00525FA5">
        <w:rPr>
          <w:rFonts w:ascii="Times New Roman" w:hAnsi="Times New Roman" w:cs="Times New Roman"/>
          <w:sz w:val="24"/>
          <w:szCs w:val="24"/>
        </w:rPr>
        <w:t>d</w:t>
      </w:r>
      <w:r w:rsidRPr="00525FA5">
        <w:rPr>
          <w:rFonts w:ascii="Times New Roman" w:hAnsi="Times New Roman" w:cs="Times New Roman"/>
          <w:sz w:val="24"/>
          <w:szCs w:val="24"/>
        </w:rPr>
        <w:t>isturbance analog</w:t>
      </w:r>
      <w:r w:rsidRPr="00525FA5">
        <w:rPr>
          <w:rFonts w:ascii="Times New Roman" w:hAnsi="Times New Roman" w:cs="Times New Roman"/>
          <w:sz w:val="24"/>
          <w:szCs w:val="24"/>
        </w:rPr>
        <w:t>y caused by a busy street busy sneeze and in a quie</w:t>
      </w:r>
      <w:r w:rsidRPr="00525FA5">
        <w:rPr>
          <w:rFonts w:ascii="Times New Roman" w:hAnsi="Times New Roman" w:cs="Times New Roman"/>
          <w:sz w:val="24"/>
          <w:szCs w:val="24"/>
        </w:rPr>
        <w:t xml:space="preserve">t </w:t>
      </w:r>
      <w:r w:rsidRPr="00525FA5">
        <w:rPr>
          <w:rFonts w:ascii="Times New Roman" w:hAnsi="Times New Roman" w:cs="Times New Roman"/>
          <w:sz w:val="24"/>
          <w:szCs w:val="24"/>
        </w:rPr>
        <w:t>li</w:t>
      </w:r>
      <w:r w:rsidRPr="00525FA5">
        <w:rPr>
          <w:rFonts w:ascii="Times New Roman" w:hAnsi="Times New Roman" w:cs="Times New Roman"/>
          <w:sz w:val="24"/>
          <w:szCs w:val="24"/>
        </w:rPr>
        <w:t xml:space="preserve">brary sneeze to reveal the significance of the background </w:t>
      </w:r>
      <w:r w:rsidRPr="00525FA5">
        <w:rPr>
          <w:rFonts w:ascii="Times New Roman" w:hAnsi="Times New Roman" w:cs="Times New Roman"/>
          <w:sz w:val="24"/>
          <w:szCs w:val="24"/>
        </w:rPr>
        <w:t>noise (temperature) while considering the increases in entropy</w:t>
      </w:r>
      <w:r w:rsidRPr="00525FA5">
        <w:rPr>
          <w:rFonts w:ascii="Times New Roman" w:hAnsi="Times New Roman" w:cs="Times New Roman"/>
          <w:sz w:val="24"/>
          <w:szCs w:val="24"/>
        </w:rPr>
        <w:t>.</w:t>
      </w:r>
    </w:p>
    <w:p w:rsidR="00B64457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On the </w:t>
      </w:r>
      <w:r w:rsidRPr="00E103B1">
        <w:rPr>
          <w:rFonts w:ascii="Times New Roman" w:hAnsi="Times New Roman" w:cs="Times New Roman"/>
          <w:i/>
          <w:sz w:val="24"/>
          <w:szCs w:val="24"/>
        </w:rPr>
        <w:t>Third Law</w:t>
      </w:r>
      <w:r w:rsidRPr="00525FA5">
        <w:rPr>
          <w:rFonts w:ascii="Times New Roman" w:hAnsi="Times New Roman" w:cs="Times New Roman"/>
          <w:sz w:val="24"/>
          <w:szCs w:val="24"/>
        </w:rPr>
        <w:t xml:space="preserve"> Atkins minimizes its importance, highli</w:t>
      </w:r>
      <w:r w:rsidRPr="00525FA5">
        <w:rPr>
          <w:rFonts w:ascii="Times New Roman" w:hAnsi="Times New Roman" w:cs="Times New Roman"/>
          <w:sz w:val="24"/>
          <w:szCs w:val="24"/>
        </w:rPr>
        <w:t xml:space="preserve">ghting that it is not a must or necessary that all substances entropy as the temperature is decreased should approach zero, just that they should approach similar value. </w:t>
      </w:r>
      <w:r w:rsidRPr="00525FA5">
        <w:rPr>
          <w:rFonts w:ascii="Times New Roman" w:hAnsi="Times New Roman" w:cs="Times New Roman"/>
          <w:sz w:val="24"/>
          <w:szCs w:val="24"/>
        </w:rPr>
        <w:t>The experiments to cool substances to absolute zero proved to be very hard. It i</w:t>
      </w:r>
      <w:r w:rsidRPr="00525FA5">
        <w:rPr>
          <w:rFonts w:ascii="Times New Roman" w:hAnsi="Times New Roman" w:cs="Times New Roman"/>
          <w:sz w:val="24"/>
          <w:szCs w:val="24"/>
        </w:rPr>
        <w:t>s because using the conventional thermal technique to attain absolute zero is impossible</w:t>
      </w:r>
      <w:r w:rsidRPr="00525FA5">
        <w:rPr>
          <w:rFonts w:ascii="Times New Roman" w:hAnsi="Times New Roman" w:cs="Times New Roman"/>
          <w:sz w:val="24"/>
          <w:szCs w:val="24"/>
        </w:rPr>
        <w:t>. The content of phenomenological third law version of thermodynamics that states that no limited cyclic processes sequence can aid in cooling a matter to absolute z</w:t>
      </w:r>
      <w:r w:rsidRPr="00525FA5">
        <w:rPr>
          <w:rFonts w:ascii="Times New Roman" w:hAnsi="Times New Roman" w:cs="Times New Roman"/>
          <w:sz w:val="24"/>
          <w:szCs w:val="24"/>
        </w:rPr>
        <w:t xml:space="preserve">ero. More so, the laser which is an everyday device utilizes negative temperatures. For </w:t>
      </w:r>
      <w:r w:rsidRPr="00525FA5">
        <w:rPr>
          <w:rFonts w:ascii="Times New Roman" w:hAnsi="Times New Roman" w:cs="Times New Roman"/>
          <w:sz w:val="24"/>
          <w:szCs w:val="24"/>
        </w:rPr>
        <w:t>instance, a</w:t>
      </w:r>
      <w:r w:rsidR="00E103B1">
        <w:rPr>
          <w:rFonts w:ascii="Times New Roman" w:hAnsi="Times New Roman" w:cs="Times New Roman"/>
          <w:sz w:val="24"/>
          <w:szCs w:val="24"/>
        </w:rPr>
        <w:t xml:space="preserve">ll the devices equipped </w:t>
      </w:r>
      <w:bookmarkStart w:id="0" w:name="_GoBack"/>
      <w:bookmarkEnd w:id="0"/>
      <w:r w:rsidR="00E103B1">
        <w:rPr>
          <w:rFonts w:ascii="Times New Roman" w:hAnsi="Times New Roman" w:cs="Times New Roman"/>
          <w:sz w:val="24"/>
          <w:szCs w:val="24"/>
        </w:rPr>
        <w:t xml:space="preserve">with </w:t>
      </w:r>
      <w:r w:rsidR="00E103B1" w:rsidRPr="00525FA5">
        <w:rPr>
          <w:rFonts w:ascii="Times New Roman" w:hAnsi="Times New Roman" w:cs="Times New Roman"/>
          <w:sz w:val="24"/>
          <w:szCs w:val="24"/>
        </w:rPr>
        <w:t>laser</w:t>
      </w:r>
      <w:r w:rsidRPr="00525FA5">
        <w:rPr>
          <w:rFonts w:ascii="Times New Roman" w:hAnsi="Times New Roman" w:cs="Times New Roman"/>
          <w:sz w:val="24"/>
          <w:szCs w:val="24"/>
        </w:rPr>
        <w:t xml:space="preserve"> used around the home such as DVD and CD players, function at a temperature below zero.</w:t>
      </w:r>
    </w:p>
    <w:p w:rsidR="00F851DB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conclusion, </w:t>
      </w:r>
      <w:r w:rsidRPr="00525FA5">
        <w:rPr>
          <w:rFonts w:ascii="Times New Roman" w:hAnsi="Times New Roman" w:cs="Times New Roman"/>
          <w:sz w:val="24"/>
          <w:szCs w:val="24"/>
        </w:rPr>
        <w:t>sixth</w:t>
      </w:r>
      <w:r w:rsidRPr="00525FA5">
        <w:rPr>
          <w:rFonts w:ascii="Times New Roman" w:hAnsi="Times New Roman" w:cs="Times New Roman"/>
          <w:sz w:val="24"/>
          <w:szCs w:val="24"/>
        </w:rPr>
        <w:t xml:space="preserve"> formers will achieve more from this book since it offers</w:t>
      </w:r>
      <w:r w:rsidRPr="00525FA5">
        <w:rPr>
          <w:rFonts w:ascii="Times New Roman" w:hAnsi="Times New Roman" w:cs="Times New Roman"/>
          <w:sz w:val="24"/>
          <w:szCs w:val="24"/>
        </w:rPr>
        <w:t xml:space="preserve"> for undergraduate an excellent introduction before tackling the standard textbooks. Composed by a chemist with chemists in mind, enthalpy changes concepts and free energy </w:t>
      </w:r>
      <w:r w:rsidRPr="00525FA5">
        <w:rPr>
          <w:rFonts w:ascii="Times New Roman" w:hAnsi="Times New Roman" w:cs="Times New Roman"/>
          <w:sz w:val="24"/>
          <w:szCs w:val="24"/>
        </w:rPr>
        <w:t>changes (</w:t>
      </w:r>
      <w:r w:rsidRPr="00525FA5">
        <w:rPr>
          <w:rFonts w:ascii="Times New Roman" w:hAnsi="Times New Roman" w:cs="Times New Roman"/>
          <w:sz w:val="24"/>
          <w:szCs w:val="24"/>
        </w:rPr>
        <w:t>both Gibbs and Hel</w:t>
      </w:r>
      <w:r w:rsidRPr="00525FA5">
        <w:rPr>
          <w:rFonts w:ascii="Times New Roman" w:hAnsi="Times New Roman" w:cs="Times New Roman"/>
          <w:sz w:val="24"/>
          <w:szCs w:val="24"/>
        </w:rPr>
        <w:t xml:space="preserve">mholtz </w:t>
      </w:r>
      <w:r w:rsidRPr="00525FA5">
        <w:rPr>
          <w:rFonts w:ascii="Times New Roman" w:hAnsi="Times New Roman" w:cs="Times New Roman"/>
          <w:sz w:val="24"/>
          <w:szCs w:val="24"/>
        </w:rPr>
        <w:t>varieties)</w:t>
      </w:r>
      <w:r w:rsidRPr="00525FA5">
        <w:rPr>
          <w:rFonts w:ascii="Times New Roman" w:hAnsi="Times New Roman" w:cs="Times New Roman"/>
          <w:sz w:val="24"/>
          <w:szCs w:val="24"/>
        </w:rPr>
        <w:t xml:space="preserve"> are extensively given an airing despite the authors stating they are not crucial thermodynamics concepts but are undoubtedly beneficial for book-keeping exercises. </w:t>
      </w:r>
    </w:p>
    <w:p w:rsidR="00525FA5" w:rsidRPr="00525FA5" w:rsidRDefault="0025121B" w:rsidP="00525F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>Work cited</w:t>
      </w:r>
    </w:p>
    <w:p w:rsidR="00525FA5" w:rsidRPr="00525FA5" w:rsidRDefault="0025121B" w:rsidP="00525F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FA5">
        <w:rPr>
          <w:rFonts w:ascii="Times New Roman" w:hAnsi="Times New Roman" w:cs="Times New Roman"/>
          <w:sz w:val="24"/>
          <w:szCs w:val="24"/>
        </w:rPr>
        <w:t xml:space="preserve">Atkins, Peter, and Harvey S. </w:t>
      </w:r>
      <w:r w:rsidRPr="00525FA5">
        <w:rPr>
          <w:rFonts w:ascii="Times New Roman" w:hAnsi="Times New Roman" w:cs="Times New Roman"/>
          <w:sz w:val="24"/>
          <w:szCs w:val="24"/>
        </w:rPr>
        <w:t>Leff. "Four Laws that Drive the Universe." </w:t>
      </w:r>
      <w:r w:rsidRPr="00525FA5">
        <w:rPr>
          <w:rFonts w:ascii="Times New Roman" w:hAnsi="Times New Roman" w:cs="Times New Roman"/>
          <w:i/>
          <w:iCs/>
          <w:sz w:val="24"/>
          <w:szCs w:val="24"/>
        </w:rPr>
        <w:t>American Journal of Physics</w:t>
      </w:r>
      <w:r w:rsidRPr="00525FA5">
        <w:rPr>
          <w:rFonts w:ascii="Times New Roman" w:hAnsi="Times New Roman" w:cs="Times New Roman"/>
          <w:sz w:val="24"/>
          <w:szCs w:val="24"/>
        </w:rPr>
        <w:t> 76 (2008): 982-983.</w:t>
      </w:r>
    </w:p>
    <w:sectPr w:rsidR="00525FA5" w:rsidRPr="00525FA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FBDBC3BE" w15:done="0"/>
  <w15:commentEx w15:paraId="C3237FE5" w15:done="0"/>
  <w15:commentEx w15:paraId="600F747C" w15:done="0"/>
  <w15:commentEx w15:paraId="1CA1CADF" w15:done="0"/>
  <w15:commentEx w15:paraId="121A2F69" w15:done="0"/>
  <w15:commentEx w15:paraId="8FBB00CE" w15:done="0"/>
  <w15:commentEx w15:paraId="F1F3A73D" w15:done="0"/>
  <w15:commentEx w15:paraId="9DCEA6F1" w15:done="0"/>
  <w15:commentEx w15:paraId="13CDE48B" w15:done="0"/>
  <w15:commentEx w15:paraId="C960CE99" w15:done="0"/>
  <w15:commentEx w15:paraId="B7827C03" w15:done="0"/>
  <w15:commentEx w15:paraId="DCE883EF" w15:done="0"/>
  <w15:commentEx w15:paraId="E8C84102" w15:done="0"/>
  <w15:commentEx w15:paraId="6A3A7DF8" w15:done="0"/>
  <w15:commentEx w15:paraId="C7C78D9F" w15:done="0"/>
  <w15:commentEx w15:paraId="7B0B7896" w15:done="0"/>
  <w15:commentEx w15:paraId="1B08D933" w15:done="0"/>
  <w15:commentEx w15:paraId="1DD5B37B" w15:done="0"/>
  <w15:commentEx w15:paraId="250DC5CA" w15:done="0"/>
  <w15:commentEx w15:paraId="388457D3" w15:done="0"/>
  <w15:commentEx w15:paraId="2698F632" w15:done="0"/>
  <w15:commentEx w15:paraId="D6083381" w15:done="0"/>
  <w15:commentEx w15:paraId="82BF5F0C" w15:done="0"/>
  <w15:commentEx w15:paraId="EE73F2FF" w15:done="0"/>
  <w15:commentEx w15:paraId="BEA2FC96" w15:done="0"/>
  <w15:commentEx w15:paraId="B05C906E" w15:done="0"/>
  <w15:commentEx w15:paraId="19F136FF" w15:done="0"/>
  <w15:commentEx w15:paraId="D95F8B67" w15:done="0"/>
  <w15:commentEx w15:paraId="085434C2" w15:done="0"/>
  <w15:commentEx w15:paraId="FA715496" w15:done="0"/>
  <w15:commentEx w15:paraId="F48727DA" w15:done="0"/>
  <w15:commentEx w15:paraId="0C95FAC2" w15:done="0"/>
  <w15:commentEx w15:paraId="199F272A" w15:done="0"/>
  <w15:commentEx w15:paraId="D3294962" w15:done="0"/>
  <w15:commentEx w15:paraId="9CA701F1" w15:done="0"/>
  <w15:commentEx w15:paraId="94B2B9CF" w15:done="0"/>
  <w15:commentEx w15:paraId="E5589292" w15:done="0"/>
  <w15:commentEx w15:paraId="FA95D61E" w15:done="0"/>
  <w15:commentEx w15:paraId="9B8A4009" w15:done="0"/>
  <w15:commentEx w15:paraId="A5B4DFC8" w15:done="0"/>
  <w15:commentEx w15:paraId="B7BF8401" w15:done="0"/>
  <w15:commentEx w15:paraId="ECD544D0" w15:done="0"/>
  <w15:commentEx w15:paraId="5E7104E1" w15:done="0"/>
  <w15:commentEx w15:paraId="D2FF7F90" w15:done="0"/>
  <w15:commentEx w15:paraId="C86CFAB0" w15:done="0"/>
  <w15:commentEx w15:paraId="2A747797" w15:done="0"/>
  <w15:commentEx w15:paraId="8358EBF1" w15:done="0"/>
  <w15:commentEx w15:paraId="74AFD1AA" w15:done="0"/>
  <w15:commentEx w15:paraId="667880F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21B" w:rsidRDefault="0025121B">
      <w:pPr>
        <w:spacing w:after="0" w:line="240" w:lineRule="auto"/>
      </w:pPr>
      <w:r>
        <w:separator/>
      </w:r>
    </w:p>
  </w:endnote>
  <w:endnote w:type="continuationSeparator" w:id="0">
    <w:p w:rsidR="0025121B" w:rsidRDefault="00251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21B" w:rsidRDefault="0025121B">
      <w:pPr>
        <w:spacing w:after="0" w:line="240" w:lineRule="auto"/>
      </w:pPr>
      <w:r>
        <w:separator/>
      </w:r>
    </w:p>
  </w:footnote>
  <w:footnote w:type="continuationSeparator" w:id="0">
    <w:p w:rsidR="0025121B" w:rsidRDefault="00251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6964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5FA5" w:rsidRPr="00525FA5" w:rsidRDefault="0025121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25FA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25F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5F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5F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03B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25F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5FA5" w:rsidRDefault="002512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B5"/>
    <w:rsid w:val="000332B5"/>
    <w:rsid w:val="0025121B"/>
    <w:rsid w:val="00461FDE"/>
    <w:rsid w:val="00E1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FA5"/>
  </w:style>
  <w:style w:type="paragraph" w:styleId="Footer">
    <w:name w:val="footer"/>
    <w:basedOn w:val="Normal"/>
    <w:link w:val="FooterChar"/>
    <w:uiPriority w:val="99"/>
    <w:unhideWhenUsed/>
    <w:rsid w:val="0052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FA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FA5"/>
  </w:style>
  <w:style w:type="paragraph" w:styleId="Footer">
    <w:name w:val="footer"/>
    <w:basedOn w:val="Normal"/>
    <w:link w:val="FooterChar"/>
    <w:uiPriority w:val="99"/>
    <w:unhideWhenUsed/>
    <w:rsid w:val="00525F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FA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9</cp:revision>
  <dcterms:created xsi:type="dcterms:W3CDTF">2017-11-19T18:03:00Z</dcterms:created>
  <dcterms:modified xsi:type="dcterms:W3CDTF">2017-11-19T21:00:00Z</dcterms:modified>
</cp:coreProperties>
</file>